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20" w:rsidRPr="00FC7777" w:rsidRDefault="00DD1B1B" w:rsidP="00FC7777">
      <w:pPr>
        <w:jc w:val="center"/>
      </w:pPr>
      <w:bookmarkStart w:id="0" w:name="_GoBack"/>
      <w:bookmarkEnd w:id="0"/>
      <w:r w:rsidRPr="00895B36">
        <w:rPr>
          <w:b/>
          <w:i/>
        </w:rPr>
        <w:t>Definitions:</w:t>
      </w:r>
    </w:p>
    <w:p w:rsidR="00895B36" w:rsidRPr="00895B36" w:rsidRDefault="00895B36" w:rsidP="00895B36">
      <w:pPr>
        <w:spacing w:line="240" w:lineRule="auto"/>
        <w:rPr>
          <w:b/>
          <w:sz w:val="24"/>
          <w:szCs w:val="24"/>
        </w:rPr>
      </w:pPr>
      <w:r w:rsidRPr="00895B36">
        <w:rPr>
          <w:b/>
          <w:sz w:val="24"/>
          <w:szCs w:val="24"/>
          <w:highlight w:val="yellow"/>
        </w:rPr>
        <w:t>Degree Seeking Student:</w:t>
      </w:r>
    </w:p>
    <w:p w:rsidR="00895B36" w:rsidRDefault="000A35A3" w:rsidP="00895B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degree seeking students’ credits count toward either a one-year certificate or a two-year Associate degree.</w:t>
      </w:r>
      <w:r w:rsidR="0039195A">
        <w:rPr>
          <w:sz w:val="24"/>
          <w:szCs w:val="24"/>
        </w:rPr>
        <w:t xml:space="preserve"> Degree Seeking Students are eligible for Financial Aid.</w:t>
      </w:r>
    </w:p>
    <w:p w:rsidR="00AF14F4" w:rsidRPr="00AF14F4" w:rsidRDefault="00AF14F4" w:rsidP="00AF14F4">
      <w:pPr>
        <w:spacing w:after="225" w:line="240" w:lineRule="auto"/>
        <w:rPr>
          <w:rFonts w:eastAsia="Times New Roman" w:cstheme="minorHAnsi"/>
          <w:color w:val="555555"/>
          <w:sz w:val="24"/>
          <w:szCs w:val="24"/>
        </w:rPr>
      </w:pPr>
      <w:r w:rsidRPr="00AF14F4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Non-Degree-Seeking Students:</w:t>
      </w:r>
    </w:p>
    <w:p w:rsidR="00AF14F4" w:rsidRPr="00AF14F4" w:rsidRDefault="00AF14F4" w:rsidP="00AF14F4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F14F4">
        <w:rPr>
          <w:rFonts w:eastAsia="Times New Roman" w:cstheme="minorHAnsi"/>
          <w:color w:val="000000"/>
          <w:sz w:val="24"/>
          <w:szCs w:val="24"/>
        </w:rPr>
        <w:t xml:space="preserve">Non-degree students are not eligible for federal financial aid. </w:t>
      </w:r>
      <w:r w:rsidR="00675E52">
        <w:rPr>
          <w:rFonts w:eastAsia="Times New Roman" w:cstheme="minorHAnsi"/>
          <w:color w:val="000000"/>
          <w:sz w:val="24"/>
          <w:szCs w:val="24"/>
        </w:rPr>
        <w:t>Non-degree seeking students are not looking to get a degree but are here to take classes for personal enrichment or career development.</w:t>
      </w:r>
    </w:p>
    <w:p w:rsidR="00895B36" w:rsidRDefault="00895B36" w:rsidP="00AF14F4">
      <w:pPr>
        <w:spacing w:line="240" w:lineRule="auto"/>
        <w:rPr>
          <w:rFonts w:eastAsia="Times New Roman" w:cstheme="minorHAnsi"/>
          <w:b/>
          <w:sz w:val="24"/>
          <w:szCs w:val="24"/>
          <w:highlight w:val="yellow"/>
        </w:rPr>
      </w:pPr>
      <w:r>
        <w:rPr>
          <w:rFonts w:eastAsia="Times New Roman" w:cstheme="minorHAnsi"/>
          <w:b/>
          <w:sz w:val="24"/>
          <w:szCs w:val="24"/>
          <w:highlight w:val="yellow"/>
        </w:rPr>
        <w:t>Certificate Seeking Student:</w:t>
      </w:r>
    </w:p>
    <w:p w:rsidR="00895B36" w:rsidRPr="00FC7777" w:rsidRDefault="002C2D60" w:rsidP="00AF14F4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Students enrolled in the </w:t>
      </w:r>
      <w:r w:rsidR="0039195A">
        <w:rPr>
          <w:rFonts w:eastAsia="Times New Roman" w:cstheme="minorHAnsi"/>
          <w:sz w:val="24"/>
          <w:szCs w:val="24"/>
        </w:rPr>
        <w:t xml:space="preserve">one-year </w:t>
      </w:r>
      <w:r>
        <w:rPr>
          <w:rFonts w:eastAsia="Times New Roman" w:cstheme="minorHAnsi"/>
          <w:sz w:val="24"/>
          <w:szCs w:val="24"/>
        </w:rPr>
        <w:t>certificate program will be ready with</w:t>
      </w:r>
      <w:r w:rsidR="00FC7777" w:rsidRPr="00FC7777">
        <w:rPr>
          <w:rFonts w:eastAsia="Times New Roman" w:cstheme="minorHAnsi"/>
          <w:sz w:val="24"/>
          <w:szCs w:val="24"/>
        </w:rPr>
        <w:t xml:space="preserve"> education necessary for entry level positions or to transfer to a 2 or </w:t>
      </w:r>
      <w:r w:rsidR="00C97CB6" w:rsidRPr="00FC7777">
        <w:rPr>
          <w:rFonts w:eastAsia="Times New Roman" w:cstheme="minorHAnsi"/>
          <w:sz w:val="24"/>
          <w:szCs w:val="24"/>
        </w:rPr>
        <w:t>4-year</w:t>
      </w:r>
      <w:r w:rsidR="00FC7777" w:rsidRPr="00FC7777">
        <w:rPr>
          <w:rFonts w:eastAsia="Times New Roman" w:cstheme="minorHAnsi"/>
          <w:sz w:val="24"/>
          <w:szCs w:val="24"/>
        </w:rPr>
        <w:t xml:space="preserve"> degree granting institution</w:t>
      </w:r>
      <w:r>
        <w:rPr>
          <w:rFonts w:eastAsia="Times New Roman" w:cstheme="minorHAnsi"/>
          <w:sz w:val="24"/>
          <w:szCs w:val="24"/>
        </w:rPr>
        <w:t>s</w:t>
      </w:r>
      <w:r w:rsidR="00FC7777" w:rsidRPr="00FC7777">
        <w:rPr>
          <w:rFonts w:eastAsia="Times New Roman" w:cstheme="minorHAnsi"/>
          <w:sz w:val="24"/>
          <w:szCs w:val="24"/>
        </w:rPr>
        <w:t>.</w:t>
      </w:r>
    </w:p>
    <w:p w:rsidR="00AF14F4" w:rsidRPr="00AF2067" w:rsidRDefault="000A379A" w:rsidP="00AF14F4">
      <w:pPr>
        <w:spacing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highlight w:val="yellow"/>
        </w:rPr>
        <w:t>Guest</w:t>
      </w:r>
      <w:r w:rsidR="00AF2067" w:rsidRPr="00AF2067">
        <w:rPr>
          <w:rFonts w:eastAsia="Times New Roman" w:cstheme="minorHAnsi"/>
          <w:b/>
          <w:sz w:val="24"/>
          <w:szCs w:val="24"/>
          <w:highlight w:val="yellow"/>
        </w:rPr>
        <w:t xml:space="preserve"> Student:</w:t>
      </w:r>
    </w:p>
    <w:p w:rsidR="0009167B" w:rsidRPr="00C97CB6" w:rsidRDefault="0009167B" w:rsidP="00C97CB6">
      <w:pPr>
        <w:pStyle w:val="Default"/>
        <w:rPr>
          <w:rFonts w:asciiTheme="minorHAnsi" w:hAnsiTheme="minorHAnsi" w:cstheme="minorHAnsi"/>
        </w:rPr>
      </w:pPr>
      <w:r w:rsidRPr="0009167B">
        <w:rPr>
          <w:rFonts w:asciiTheme="minorHAnsi" w:hAnsiTheme="minorHAnsi" w:cstheme="minorHAnsi"/>
        </w:rPr>
        <w:t xml:space="preserve">Students who are enrolled as degree-seeking students at another college or university and must submit a guest student application (available from their home institution) to the Admissions Office. </w:t>
      </w:r>
      <w:r w:rsidR="00C97CB6" w:rsidRPr="00C97CB6">
        <w:rPr>
          <w:rFonts w:asciiTheme="minorHAnsi" w:hAnsiTheme="minorHAnsi" w:cstheme="minorHAnsi"/>
        </w:rPr>
        <w:t>Financial aid for guest students may be available from their home institutions</w:t>
      </w:r>
      <w:r w:rsidR="0039195A">
        <w:rPr>
          <w:rFonts w:asciiTheme="minorHAnsi" w:hAnsiTheme="minorHAnsi" w:cstheme="minorHAnsi"/>
        </w:rPr>
        <w:t>.</w:t>
      </w:r>
    </w:p>
    <w:p w:rsidR="0009167B" w:rsidRDefault="0009167B" w:rsidP="0009167B">
      <w:pPr>
        <w:pStyle w:val="Default"/>
        <w:rPr>
          <w:rFonts w:asciiTheme="minorHAnsi" w:hAnsiTheme="minorHAnsi" w:cstheme="minorHAnsi"/>
        </w:rPr>
      </w:pPr>
    </w:p>
    <w:p w:rsidR="00895B36" w:rsidRDefault="00895B36" w:rsidP="0009167B">
      <w:pPr>
        <w:pStyle w:val="Default"/>
        <w:rPr>
          <w:rFonts w:asciiTheme="minorHAnsi" w:hAnsiTheme="minorHAnsi" w:cstheme="minorHAnsi"/>
          <w:b/>
        </w:rPr>
      </w:pPr>
      <w:r w:rsidRPr="00895B36">
        <w:rPr>
          <w:rFonts w:asciiTheme="minorHAnsi" w:hAnsiTheme="minorHAnsi" w:cstheme="minorHAnsi"/>
          <w:b/>
          <w:highlight w:val="yellow"/>
        </w:rPr>
        <w:t>Transfer Student:</w:t>
      </w:r>
    </w:p>
    <w:p w:rsidR="00895B36" w:rsidRDefault="00895B36" w:rsidP="0009167B">
      <w:pPr>
        <w:pStyle w:val="Default"/>
        <w:rPr>
          <w:rFonts w:asciiTheme="minorHAnsi" w:hAnsiTheme="minorHAnsi" w:cstheme="minorHAnsi"/>
          <w:b/>
        </w:rPr>
      </w:pPr>
    </w:p>
    <w:p w:rsidR="00895B36" w:rsidRPr="00895B36" w:rsidRDefault="00675E52" w:rsidP="00895B3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Transfer students who have taken classes at another college/university and now wish to take classes at our college</w:t>
      </w:r>
      <w:r w:rsidR="00895B36" w:rsidRPr="00895B36">
        <w:rPr>
          <w:rFonts w:asciiTheme="minorHAnsi" w:hAnsiTheme="minorHAnsi" w:cstheme="minorHAnsi"/>
        </w:rPr>
        <w:t xml:space="preserve">. </w:t>
      </w:r>
    </w:p>
    <w:p w:rsidR="00895B36" w:rsidRPr="00895B36" w:rsidRDefault="00895B36" w:rsidP="0009167B">
      <w:pPr>
        <w:pStyle w:val="Default"/>
        <w:rPr>
          <w:rFonts w:asciiTheme="minorHAnsi" w:hAnsiTheme="minorHAnsi" w:cstheme="minorHAnsi"/>
          <w:b/>
        </w:rPr>
      </w:pPr>
    </w:p>
    <w:p w:rsidR="00B86DFA" w:rsidRPr="00C97CB6" w:rsidRDefault="000260B1" w:rsidP="000260B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yellow"/>
        </w:rPr>
        <w:t xml:space="preserve">Audit Student: </w:t>
      </w:r>
    </w:p>
    <w:tbl>
      <w:tblPr>
        <w:tblW w:w="96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3"/>
      </w:tblGrid>
      <w:tr w:rsidR="00B86DFA" w:rsidRPr="00B86DFA" w:rsidTr="00B86DFA">
        <w:trPr>
          <w:trHeight w:val="1008"/>
        </w:trPr>
        <w:tc>
          <w:tcPr>
            <w:tcW w:w="9633" w:type="dxa"/>
          </w:tcPr>
          <w:p w:rsidR="00B86DFA" w:rsidRDefault="00B86DFA" w:rsidP="00B86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6DFA" w:rsidRPr="00B86DFA" w:rsidRDefault="00B86DFA" w:rsidP="00B86D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86DFA">
              <w:rPr>
                <w:rFonts w:cstheme="minorHAnsi"/>
                <w:color w:val="000000"/>
                <w:sz w:val="24"/>
                <w:szCs w:val="24"/>
              </w:rPr>
              <w:t xml:space="preserve">Students only observing a course. Although the student may participate in all assignments and testing, no grade or credits are earned. Audited courses are not eligible for financial aid. </w:t>
            </w:r>
          </w:p>
        </w:tc>
      </w:tr>
    </w:tbl>
    <w:p w:rsidR="002930FC" w:rsidRPr="00C97CB6" w:rsidRDefault="002930FC" w:rsidP="000260B1">
      <w:pPr>
        <w:pStyle w:val="Default"/>
        <w:rPr>
          <w:rFonts w:asciiTheme="minorHAnsi" w:hAnsiTheme="minorHAnsi" w:cstheme="minorHAnsi"/>
          <w:b/>
        </w:rPr>
      </w:pPr>
    </w:p>
    <w:p w:rsidR="00657355" w:rsidRPr="00657355" w:rsidRDefault="00657355" w:rsidP="00657355">
      <w:pPr>
        <w:spacing w:line="240" w:lineRule="auto"/>
        <w:rPr>
          <w:b/>
          <w:sz w:val="24"/>
          <w:szCs w:val="24"/>
        </w:rPr>
      </w:pPr>
      <w:r w:rsidRPr="00657355">
        <w:rPr>
          <w:b/>
          <w:sz w:val="24"/>
          <w:szCs w:val="24"/>
          <w:highlight w:val="yellow"/>
        </w:rPr>
        <w:t>Advanced Secondary Student:</w:t>
      </w:r>
    </w:p>
    <w:p w:rsidR="00CA7180" w:rsidRDefault="00657355" w:rsidP="00657355">
      <w:pPr>
        <w:spacing w:after="0" w:line="240" w:lineRule="auto"/>
        <w:rPr>
          <w:sz w:val="24"/>
          <w:szCs w:val="24"/>
        </w:rPr>
      </w:pPr>
      <w:r w:rsidRPr="00657355">
        <w:rPr>
          <w:sz w:val="24"/>
          <w:szCs w:val="24"/>
        </w:rPr>
        <w:t xml:space="preserve">High school students may take college courses either with the support of their school districts (dual enrollment) or independently. </w:t>
      </w:r>
      <w:r w:rsidR="000260B1">
        <w:rPr>
          <w:sz w:val="24"/>
          <w:szCs w:val="24"/>
        </w:rPr>
        <w:t xml:space="preserve">Students </w:t>
      </w:r>
      <w:r w:rsidR="0073763C">
        <w:rPr>
          <w:sz w:val="24"/>
          <w:szCs w:val="24"/>
        </w:rPr>
        <w:t>may take classes for college credit</w:t>
      </w:r>
      <w:r w:rsidR="000260B1">
        <w:rPr>
          <w:sz w:val="24"/>
          <w:szCs w:val="24"/>
        </w:rPr>
        <w:t xml:space="preserve"> only, however it may be taken toward high school credit if the school allows it.</w:t>
      </w:r>
    </w:p>
    <w:p w:rsidR="00C97CB6" w:rsidRDefault="00C97CB6" w:rsidP="00C97CB6">
      <w:pPr>
        <w:tabs>
          <w:tab w:val="center" w:pos="4680"/>
        </w:tabs>
        <w:spacing w:after="0" w:line="240" w:lineRule="auto"/>
        <w:rPr>
          <w:highlight w:val="yellow"/>
        </w:rPr>
      </w:pPr>
    </w:p>
    <w:p w:rsidR="00C97CB6" w:rsidRPr="00B86DFA" w:rsidRDefault="00D37512" w:rsidP="00C97CB6">
      <w:pPr>
        <w:tabs>
          <w:tab w:val="center" w:pos="4680"/>
        </w:tabs>
        <w:spacing w:after="0" w:line="240" w:lineRule="auto"/>
        <w:rPr>
          <w:sz w:val="20"/>
          <w:szCs w:val="20"/>
        </w:rPr>
      </w:pPr>
      <w:r w:rsidRPr="00B86DFA">
        <w:rPr>
          <w:sz w:val="20"/>
          <w:szCs w:val="20"/>
          <w:highlight w:val="yellow"/>
        </w:rPr>
        <w:t>Fulltime</w:t>
      </w:r>
      <w:r w:rsidRPr="00B86DFA">
        <w:rPr>
          <w:sz w:val="20"/>
          <w:szCs w:val="20"/>
        </w:rPr>
        <w:t>:</w:t>
      </w:r>
      <w:r w:rsidR="00C97CB6" w:rsidRPr="00B86DFA">
        <w:rPr>
          <w:sz w:val="20"/>
          <w:szCs w:val="20"/>
        </w:rPr>
        <w:t xml:space="preserve"> 12 </w:t>
      </w:r>
      <w:r w:rsidR="006E3A2D" w:rsidRPr="00B86DFA">
        <w:rPr>
          <w:sz w:val="20"/>
          <w:szCs w:val="20"/>
        </w:rPr>
        <w:t xml:space="preserve">– 18 </w:t>
      </w:r>
      <w:r w:rsidR="00C97CB6" w:rsidRPr="00B86DFA">
        <w:rPr>
          <w:sz w:val="20"/>
          <w:szCs w:val="20"/>
        </w:rPr>
        <w:t>credits</w:t>
      </w:r>
      <w:r w:rsidR="00C97CB6" w:rsidRPr="00B86DFA">
        <w:rPr>
          <w:sz w:val="20"/>
          <w:szCs w:val="20"/>
        </w:rPr>
        <w:tab/>
      </w:r>
      <w:r w:rsidR="00B86DFA">
        <w:rPr>
          <w:sz w:val="20"/>
          <w:szCs w:val="20"/>
        </w:rPr>
        <w:t xml:space="preserve">                                                                         </w:t>
      </w:r>
      <w:r w:rsidR="00B86DFA" w:rsidRPr="00B86DFA">
        <w:rPr>
          <w:sz w:val="20"/>
          <w:szCs w:val="20"/>
          <w:highlight w:val="yellow"/>
        </w:rPr>
        <w:t>Fall Semester</w:t>
      </w:r>
      <w:r w:rsidR="00B86DFA">
        <w:rPr>
          <w:sz w:val="20"/>
          <w:szCs w:val="20"/>
        </w:rPr>
        <w:t xml:space="preserve"> starts are usually </w:t>
      </w:r>
      <w:r w:rsidR="00844C11">
        <w:rPr>
          <w:sz w:val="20"/>
          <w:szCs w:val="20"/>
        </w:rPr>
        <w:t>1</w:t>
      </w:r>
      <w:r w:rsidR="00844C11" w:rsidRPr="00844C11">
        <w:rPr>
          <w:sz w:val="20"/>
          <w:szCs w:val="20"/>
          <w:vertAlign w:val="superscript"/>
        </w:rPr>
        <w:t>st</w:t>
      </w:r>
      <w:r w:rsidR="00844C11">
        <w:rPr>
          <w:sz w:val="20"/>
          <w:szCs w:val="20"/>
        </w:rPr>
        <w:t xml:space="preserve"> </w:t>
      </w:r>
      <w:r w:rsidR="00B86DFA">
        <w:rPr>
          <w:sz w:val="20"/>
          <w:szCs w:val="20"/>
        </w:rPr>
        <w:t xml:space="preserve">week of </w:t>
      </w:r>
      <w:r w:rsidR="00844C11">
        <w:rPr>
          <w:sz w:val="20"/>
          <w:szCs w:val="20"/>
        </w:rPr>
        <w:t>Sept.</w:t>
      </w:r>
    </w:p>
    <w:p w:rsidR="00C97CB6" w:rsidRPr="00B86DFA" w:rsidRDefault="00D37512" w:rsidP="00C97CB6">
      <w:pPr>
        <w:spacing w:after="0" w:line="240" w:lineRule="auto"/>
        <w:rPr>
          <w:sz w:val="20"/>
          <w:szCs w:val="20"/>
        </w:rPr>
      </w:pPr>
      <w:r w:rsidRPr="00B86DFA">
        <w:rPr>
          <w:sz w:val="20"/>
          <w:szCs w:val="20"/>
          <w:highlight w:val="green"/>
        </w:rPr>
        <w:t>¾ Time:</w:t>
      </w:r>
      <w:r w:rsidR="00C97CB6" w:rsidRPr="00B86DFA">
        <w:rPr>
          <w:sz w:val="20"/>
          <w:szCs w:val="20"/>
        </w:rPr>
        <w:t xml:space="preserve"> </w:t>
      </w:r>
      <w:r w:rsidRPr="00B86DFA">
        <w:rPr>
          <w:sz w:val="20"/>
          <w:szCs w:val="20"/>
        </w:rPr>
        <w:t xml:space="preserve">9 – 11 credits </w:t>
      </w:r>
      <w:r w:rsidR="00B86DFA">
        <w:rPr>
          <w:sz w:val="20"/>
          <w:szCs w:val="20"/>
        </w:rPr>
        <w:t xml:space="preserve">                                                                      </w:t>
      </w:r>
      <w:r w:rsidR="00B86DFA" w:rsidRPr="00B86DFA">
        <w:rPr>
          <w:sz w:val="20"/>
          <w:szCs w:val="20"/>
          <w:highlight w:val="green"/>
        </w:rPr>
        <w:t>Spring Semester</w:t>
      </w:r>
      <w:r w:rsidR="00B86DFA">
        <w:rPr>
          <w:sz w:val="20"/>
          <w:szCs w:val="20"/>
        </w:rPr>
        <w:t xml:space="preserve"> starts are usually 1</w:t>
      </w:r>
      <w:r w:rsidR="00B86DFA" w:rsidRPr="00B86DFA">
        <w:rPr>
          <w:sz w:val="20"/>
          <w:szCs w:val="20"/>
          <w:vertAlign w:val="superscript"/>
        </w:rPr>
        <w:t>st</w:t>
      </w:r>
      <w:r w:rsidR="00B86DFA">
        <w:rPr>
          <w:sz w:val="20"/>
          <w:szCs w:val="20"/>
        </w:rPr>
        <w:t xml:space="preserve"> week of January</w:t>
      </w:r>
    </w:p>
    <w:p w:rsidR="00C97CB6" w:rsidRPr="00B86DFA" w:rsidRDefault="00C97CB6" w:rsidP="00C97CB6">
      <w:pPr>
        <w:spacing w:after="0" w:line="240" w:lineRule="auto"/>
        <w:rPr>
          <w:sz w:val="20"/>
          <w:szCs w:val="20"/>
        </w:rPr>
      </w:pPr>
      <w:r w:rsidRPr="00B86DFA">
        <w:rPr>
          <w:sz w:val="20"/>
          <w:szCs w:val="20"/>
          <w:highlight w:val="cyan"/>
        </w:rPr>
        <w:t xml:space="preserve">Half </w:t>
      </w:r>
      <w:r w:rsidR="00D37512" w:rsidRPr="00B86DFA">
        <w:rPr>
          <w:sz w:val="20"/>
          <w:szCs w:val="20"/>
          <w:highlight w:val="cyan"/>
        </w:rPr>
        <w:t>time</w:t>
      </w:r>
      <w:r w:rsidR="00D37512" w:rsidRPr="00B86DFA">
        <w:rPr>
          <w:sz w:val="20"/>
          <w:szCs w:val="20"/>
        </w:rPr>
        <w:t>:</w:t>
      </w:r>
      <w:r w:rsidRPr="00B86DFA">
        <w:rPr>
          <w:sz w:val="20"/>
          <w:szCs w:val="20"/>
        </w:rPr>
        <w:t xml:space="preserve"> 6 </w:t>
      </w:r>
      <w:r w:rsidR="006E3A2D" w:rsidRPr="00B86DFA">
        <w:rPr>
          <w:sz w:val="20"/>
          <w:szCs w:val="20"/>
        </w:rPr>
        <w:t xml:space="preserve">– 8 </w:t>
      </w:r>
      <w:r w:rsidRPr="00B86DFA">
        <w:rPr>
          <w:sz w:val="20"/>
          <w:szCs w:val="20"/>
        </w:rPr>
        <w:t>credits</w:t>
      </w:r>
      <w:r w:rsidR="00B86DFA">
        <w:rPr>
          <w:sz w:val="20"/>
          <w:szCs w:val="20"/>
        </w:rPr>
        <w:t xml:space="preserve">                                                                       </w:t>
      </w:r>
      <w:r w:rsidR="00B86DFA" w:rsidRPr="00B86DFA">
        <w:rPr>
          <w:sz w:val="20"/>
          <w:szCs w:val="20"/>
          <w:highlight w:val="cyan"/>
        </w:rPr>
        <w:t>Summer Semester</w:t>
      </w:r>
      <w:r w:rsidR="00B86DFA">
        <w:rPr>
          <w:sz w:val="20"/>
          <w:szCs w:val="20"/>
        </w:rPr>
        <w:t xml:space="preserve"> starts are usually 1</w:t>
      </w:r>
      <w:r w:rsidR="00B86DFA" w:rsidRPr="00B86DFA">
        <w:rPr>
          <w:sz w:val="20"/>
          <w:szCs w:val="20"/>
          <w:vertAlign w:val="superscript"/>
        </w:rPr>
        <w:t>st</w:t>
      </w:r>
      <w:r w:rsidR="00B86DFA">
        <w:rPr>
          <w:sz w:val="20"/>
          <w:szCs w:val="20"/>
        </w:rPr>
        <w:t xml:space="preserve"> week of May</w:t>
      </w:r>
    </w:p>
    <w:p w:rsidR="00C97CB6" w:rsidRPr="00B86DFA" w:rsidRDefault="006E3A2D" w:rsidP="00C97CB6">
      <w:pPr>
        <w:spacing w:after="0" w:line="240" w:lineRule="auto"/>
        <w:rPr>
          <w:i/>
          <w:sz w:val="20"/>
          <w:szCs w:val="20"/>
          <w:highlight w:val="yellow"/>
        </w:rPr>
      </w:pPr>
      <w:r w:rsidRPr="00B86DFA">
        <w:rPr>
          <w:i/>
          <w:sz w:val="20"/>
          <w:szCs w:val="20"/>
          <w:highlight w:val="lightGray"/>
        </w:rPr>
        <w:t xml:space="preserve">Less than </w:t>
      </w:r>
      <w:r w:rsidR="00D37512" w:rsidRPr="00B86DFA">
        <w:rPr>
          <w:i/>
          <w:sz w:val="20"/>
          <w:szCs w:val="20"/>
          <w:highlight w:val="lightGray"/>
        </w:rPr>
        <w:t>Half:</w:t>
      </w:r>
      <w:r w:rsidRPr="00B86DFA">
        <w:rPr>
          <w:sz w:val="20"/>
          <w:szCs w:val="20"/>
        </w:rPr>
        <w:t xml:space="preserve"> 1 – 5 credits</w:t>
      </w:r>
    </w:p>
    <w:p w:rsidR="00D37512" w:rsidRDefault="00D37512" w:rsidP="00C97CB6">
      <w:pPr>
        <w:spacing w:after="0" w:line="240" w:lineRule="auto"/>
        <w:rPr>
          <w:i/>
          <w:highlight w:val="yellow"/>
        </w:rPr>
      </w:pPr>
    </w:p>
    <w:p w:rsidR="00B86DFA" w:rsidRPr="00D423AF" w:rsidRDefault="00D423AF" w:rsidP="00C97CB6">
      <w:pPr>
        <w:spacing w:after="0" w:line="240" w:lineRule="auto"/>
        <w:rPr>
          <w:i/>
        </w:rPr>
      </w:pPr>
      <w:r>
        <w:rPr>
          <w:i/>
        </w:rPr>
        <w:t>*</w:t>
      </w:r>
      <w:r w:rsidRPr="00D423AF">
        <w:rPr>
          <w:i/>
        </w:rPr>
        <w:t xml:space="preserve">Taken from KBOCC College Catalog </w:t>
      </w:r>
      <w:r w:rsidR="00972B1A">
        <w:rPr>
          <w:i/>
        </w:rPr>
        <w:t>2020-2022</w:t>
      </w:r>
      <w:r w:rsidRPr="00D423AF">
        <w:rPr>
          <w:i/>
        </w:rPr>
        <w:t xml:space="preserve"> version</w:t>
      </w:r>
    </w:p>
    <w:sectPr w:rsidR="00B86DFA" w:rsidRPr="00D423AF" w:rsidSect="005D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B"/>
    <w:rsid w:val="000260B1"/>
    <w:rsid w:val="0009167B"/>
    <w:rsid w:val="000A35A3"/>
    <w:rsid w:val="000A379A"/>
    <w:rsid w:val="000D1420"/>
    <w:rsid w:val="002930FC"/>
    <w:rsid w:val="002C2D60"/>
    <w:rsid w:val="0039195A"/>
    <w:rsid w:val="00554791"/>
    <w:rsid w:val="005D0359"/>
    <w:rsid w:val="00657355"/>
    <w:rsid w:val="00675E52"/>
    <w:rsid w:val="006B31F4"/>
    <w:rsid w:val="006E3A2D"/>
    <w:rsid w:val="006F1312"/>
    <w:rsid w:val="0073763C"/>
    <w:rsid w:val="00844C11"/>
    <w:rsid w:val="00895B36"/>
    <w:rsid w:val="008B184C"/>
    <w:rsid w:val="00972B1A"/>
    <w:rsid w:val="00A57869"/>
    <w:rsid w:val="00AF14F4"/>
    <w:rsid w:val="00AF2067"/>
    <w:rsid w:val="00B7102C"/>
    <w:rsid w:val="00B86DFA"/>
    <w:rsid w:val="00C97CB6"/>
    <w:rsid w:val="00CA7180"/>
    <w:rsid w:val="00D07579"/>
    <w:rsid w:val="00D37512"/>
    <w:rsid w:val="00D423AF"/>
    <w:rsid w:val="00D72B1A"/>
    <w:rsid w:val="00DD1B1B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2BDE4-5F1E-4326-88F4-0C3DAE1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 Szaroletta</dc:creator>
  <cp:keywords/>
  <dc:description/>
  <cp:lastModifiedBy>Betti Szaroletta</cp:lastModifiedBy>
  <cp:revision>17</cp:revision>
  <cp:lastPrinted>2022-03-22T13:16:00Z</cp:lastPrinted>
  <dcterms:created xsi:type="dcterms:W3CDTF">2017-11-27T20:26:00Z</dcterms:created>
  <dcterms:modified xsi:type="dcterms:W3CDTF">2022-03-22T13:16:00Z</dcterms:modified>
</cp:coreProperties>
</file>